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研究生招生系统学生操作手册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如何注册与登录？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考生输入网址yz.shupl.edu.cn进入招生系统，点击右上角【注册/登录】中的“注册”通过证件号码和手机验证进行账号注册。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drawing>
          <wp:inline distT="0" distB="0" distL="114300" distR="114300">
            <wp:extent cx="5266690" cy="2583815"/>
            <wp:effectExtent l="0" t="0" r="635" b="6985"/>
            <wp:docPr id="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3345180" cy="2538730"/>
            <wp:effectExtent l="0" t="0" r="7620" b="4445"/>
            <wp:docPr id="2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注册成功后即可点击“去登录”或点击【注册/登录】中的“登录”，完成登录。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4425315" cy="1660525"/>
            <wp:effectExtent l="0" t="0" r="3810" b="6350"/>
            <wp:docPr id="3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5"/>
                    <pic:cNvPicPr>
                      <a:picLocks noChangeAspect="1"/>
                    </pic:cNvPicPr>
                  </pic:nvPicPr>
                  <pic:blipFill>
                    <a:blip r:embed="rId7"/>
                    <a:srcRect t="16847" b="6670"/>
                    <a:stretch>
                      <a:fillRect/>
                    </a:stretch>
                  </pic:blipFill>
                  <pic:spPr>
                    <a:xfrm>
                      <a:off x="0" y="0"/>
                      <a:ext cx="4425315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如何进行健康情况申报？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登录系统后，准予复试的学生点击【硕士统考复试】-【健康情况申报】模块，进行【健康情况申报】填写（其中该页面还含有《硕士生招生网络远程复试考生情况摸排表》需点击链接填写提交）。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1821180" cy="2842260"/>
            <wp:effectExtent l="0" t="0" r="7620" b="5715"/>
            <wp:docPr id="5" name="图片 2" descr="16481886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1648188657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66690" cy="4834255"/>
            <wp:effectExtent l="0" t="0" r="635" b="444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8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如何提交个人复试材料？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登录系统后，点击【硕士统考复试】-【个人材料提交】模块，进行复试材料上传。（注：带*为必填项，其中“诚信承诺书”模板请至【硕士统考复试】-【复试材料下载】处下载）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886585" cy="2362835"/>
            <wp:effectExtent l="0" t="0" r="8890" b="889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69865" cy="4206240"/>
            <wp:effectExtent l="0" t="0" r="6985" b="381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73675" cy="3954145"/>
            <wp:effectExtent l="0" t="0" r="3175" b="825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73675" cy="3683000"/>
            <wp:effectExtent l="0" t="0" r="3175" b="317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如何获得复试安排详情？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当学校开放下载《复试流程表》后，在【硕士统考复试】-【复试材料下载】中，可点击“复试流程表下载”获取个人复试安排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4624070" cy="3148330"/>
            <wp:effectExtent l="0" t="0" r="5080" b="444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复试后，如何查看成绩和录取结果？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待学校将成绩与录取结果后台开启发布后，在【硕士统考复试】-【成绩与录取结果查询】中，可查看个人成绩及录取结果。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950720" cy="2804160"/>
            <wp:effectExtent l="0" t="0" r="1905" b="571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4176395" cy="3645535"/>
            <wp:effectExtent l="0" t="0" r="5080" b="254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7639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拟录取学生如何确认通讯地址，下载调档函和政审表？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在【拟录取后续事宜】-【通讯地址上报】中拟录取学生，可在此确认录取通知书邮寄地址，并可下载调档函和政审表文件。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4427855" cy="3239135"/>
            <wp:effectExtent l="0" t="0" r="1270" b="889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如何查询录取通知书邮寄进度？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当学校录取通知书寄出后，在【拟录取后续事宜】-【通讯地址上报】中拟录取学生可在此查看通知书邮寄进度。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4213860" cy="3238500"/>
            <wp:effectExtent l="0" t="0" r="5715" b="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1386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E6DA79"/>
    <w:multiLevelType w:val="singleLevel"/>
    <w:tmpl w:val="29E6DA7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437AF66"/>
    <w:multiLevelType w:val="multilevel"/>
    <w:tmpl w:val="4437AF66"/>
    <w:lvl w:ilvl="0" w:tentative="0">
      <w:start w:val="1"/>
      <w:numFmt w:val="chineseCounting"/>
      <w:pStyle w:val="4"/>
      <w:lvlText w:val="%1、"/>
      <w:lvlJc w:val="left"/>
      <w:pPr>
        <w:ind w:left="432" w:hanging="432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5"/>
      <w:lvlText w:val="%2、"/>
      <w:lvlJc w:val="left"/>
      <w:pPr>
        <w:ind w:left="575" w:hanging="575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6"/>
      <w:lvlText w:val="%2.%3、"/>
      <w:lvlJc w:val="left"/>
      <w:pPr>
        <w:ind w:left="720" w:hanging="720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7"/>
      <w:lvlText w:val="%2.%3.%4、"/>
      <w:lvlJc w:val="left"/>
      <w:pPr>
        <w:ind w:left="864" w:hanging="864"/>
      </w:pPr>
      <w:rPr>
        <w:rFonts w:hint="eastAsia" w:ascii="宋体" w:hAnsi="宋体" w:eastAsia="宋体" w:cs="宋体"/>
      </w:rPr>
    </w:lvl>
    <w:lvl w:ilvl="4" w:tentative="0">
      <w:start w:val="1"/>
      <w:numFmt w:val="decimal"/>
      <w:pStyle w:val="8"/>
      <w:lvlText w:val="%2.%3.%4.%5、"/>
      <w:lvlJc w:val="left"/>
      <w:pPr>
        <w:ind w:left="1008" w:hanging="1008"/>
      </w:pPr>
      <w:rPr>
        <w:rFonts w:hint="eastAsia" w:ascii="宋体" w:hAnsi="宋体" w:eastAsia="宋体" w:cs="宋体"/>
      </w:rPr>
    </w:lvl>
    <w:lvl w:ilvl="5" w:tentative="0">
      <w:start w:val="1"/>
      <w:numFmt w:val="decimal"/>
      <w:pStyle w:val="9"/>
      <w:lvlText w:val="%2.%3.%4.%5.%6、"/>
      <w:lvlJc w:val="left"/>
      <w:pPr>
        <w:ind w:left="1151" w:hanging="1151"/>
      </w:pPr>
      <w:rPr>
        <w:rFonts w:hint="eastAsia" w:ascii="宋体" w:hAnsi="宋体" w:eastAsia="宋体" w:cs="宋体"/>
      </w:rPr>
    </w:lvl>
    <w:lvl w:ilvl="6" w:tentative="0">
      <w:start w:val="1"/>
      <w:numFmt w:val="decimal"/>
      <w:pStyle w:val="10"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1"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2"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264D4"/>
    <w:rsid w:val="076264D4"/>
    <w:rsid w:val="089F627F"/>
    <w:rsid w:val="0EEC67EC"/>
    <w:rsid w:val="0F272820"/>
    <w:rsid w:val="18292CCE"/>
    <w:rsid w:val="198B2855"/>
    <w:rsid w:val="1B1E5684"/>
    <w:rsid w:val="20143380"/>
    <w:rsid w:val="232C03CF"/>
    <w:rsid w:val="24080F5B"/>
    <w:rsid w:val="2A5F725E"/>
    <w:rsid w:val="31312720"/>
    <w:rsid w:val="33534309"/>
    <w:rsid w:val="34B20FD3"/>
    <w:rsid w:val="381B4EB9"/>
    <w:rsid w:val="3F1C2001"/>
    <w:rsid w:val="403C5816"/>
    <w:rsid w:val="4C046C68"/>
    <w:rsid w:val="4F265388"/>
    <w:rsid w:val="53445771"/>
    <w:rsid w:val="537F2366"/>
    <w:rsid w:val="5DC2519B"/>
    <w:rsid w:val="5FF74C9F"/>
    <w:rsid w:val="68560DA7"/>
    <w:rsid w:val="689A59B9"/>
    <w:rsid w:val="6AEB33AB"/>
    <w:rsid w:val="759356B6"/>
    <w:rsid w:val="7E8A59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link w:val="15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/>
      <w:sz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adjustRightInd w:val="0"/>
      <w:snapToGrid w:val="0"/>
      <w:spacing w:before="160" w:after="160" w:line="360" w:lineRule="auto"/>
      <w:ind w:left="720" w:hanging="720" w:firstLineChars="0"/>
      <w:outlineLvl w:val="2"/>
    </w:pPr>
    <w:rPr>
      <w:rFonts w:ascii="Calibri" w:hAnsi="Calibri" w:eastAsia="黑体" w:cs="Times New Roman"/>
      <w:bCs/>
      <w:sz w:val="28"/>
      <w:szCs w:val="32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8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9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1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character" w:customStyle="1" w:styleId="15">
    <w:name w:val="标题 2 Char"/>
    <w:link w:val="5"/>
    <w:qFormat/>
    <w:uiPriority w:val="0"/>
    <w:rPr>
      <w:rFonts w:ascii="Arial" w:hAnsi="Arial" w:eastAsia="宋体"/>
      <w:b/>
      <w:sz w:val="32"/>
    </w:rPr>
  </w:style>
  <w:style w:type="paragraph" w:styleId="16">
    <w:name w:val="Intense Quote"/>
    <w:basedOn w:val="1"/>
    <w:next w:val="1"/>
    <w:qFormat/>
    <w:uiPriority w:val="0"/>
    <w:pPr>
      <w:wordWrap w:val="0"/>
      <w:spacing w:before="360" w:after="360"/>
      <w:ind w:left="950" w:right="950"/>
      <w:jc w:val="center"/>
    </w:pPr>
    <w:rPr>
      <w:rFonts w:ascii="宋体" w:hAnsi="宋体" w:eastAsia="Times New Roman" w:cs="Times New Roman"/>
      <w:i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2021-10-19T03:38:00Z</dcterms:created>
  <dc:creator>zw婧。。</dc:creator>
  <cp:lastModifiedBy>梁苏琴</cp:lastModifiedBy>
  <dcterms:modified xsi:type="dcterms:W3CDTF">2022-03-25T08:00:48Z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5CD52F9F3113467CA9CFE1DDA23DE4F7</vt:lpwstr>
  </property>
</Properties>
</file>